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09B" w:rsidRPr="00D37BB3" w:rsidRDefault="00C0209B" w:rsidP="00C0209B">
      <w:pPr>
        <w:widowControl/>
        <w:tabs>
          <w:tab w:val="left" w:pos="1134"/>
        </w:tabs>
        <w:adjustRightInd/>
        <w:spacing w:line="240" w:lineRule="auto"/>
        <w:ind w:left="720" w:right="-50"/>
        <w:jc w:val="right"/>
        <w:textAlignment w:val="auto"/>
        <w:rPr>
          <w:snapToGrid w:val="0"/>
          <w:color w:val="000000"/>
          <w:sz w:val="22"/>
          <w:szCs w:val="22"/>
        </w:rPr>
      </w:pPr>
      <w:r w:rsidRPr="00D37BB3">
        <w:rPr>
          <w:snapToGrid w:val="0"/>
          <w:color w:val="000000"/>
          <w:sz w:val="22"/>
          <w:szCs w:val="22"/>
        </w:rPr>
        <w:t>Приложение №7</w:t>
      </w:r>
      <w:r w:rsidRPr="00D37BB3">
        <w:t xml:space="preserve"> </w:t>
      </w:r>
      <w:r w:rsidR="00AC45F5" w:rsidRPr="00D37BB3">
        <w:t xml:space="preserve">к </w:t>
      </w:r>
      <w:r w:rsidRPr="00D37BB3">
        <w:rPr>
          <w:snapToGrid w:val="0"/>
          <w:color w:val="000000"/>
          <w:sz w:val="22"/>
          <w:szCs w:val="22"/>
        </w:rPr>
        <w:t>Протоколу №1905/2020/СД</w:t>
      </w:r>
    </w:p>
    <w:p w:rsidR="00C0209B" w:rsidRDefault="00C0209B" w:rsidP="00C0209B">
      <w:pPr>
        <w:widowControl/>
        <w:tabs>
          <w:tab w:val="left" w:pos="1134"/>
        </w:tabs>
        <w:adjustRightInd/>
        <w:spacing w:line="240" w:lineRule="auto"/>
        <w:ind w:left="720" w:right="-50"/>
        <w:jc w:val="right"/>
        <w:textAlignment w:val="auto"/>
        <w:rPr>
          <w:sz w:val="22"/>
          <w:szCs w:val="22"/>
        </w:rPr>
      </w:pPr>
      <w:r w:rsidRPr="00D37BB3">
        <w:rPr>
          <w:snapToGrid w:val="0"/>
          <w:color w:val="000000"/>
          <w:sz w:val="22"/>
          <w:szCs w:val="22"/>
        </w:rPr>
        <w:t>заседания Совета директоров</w:t>
      </w:r>
      <w:r w:rsidRPr="00D37BB3">
        <w:rPr>
          <w:sz w:val="22"/>
          <w:szCs w:val="22"/>
        </w:rPr>
        <w:t xml:space="preserve"> АО «УК РЕГИОН Инвестиции» от 19.05.2020г.</w:t>
      </w:r>
    </w:p>
    <w:p w:rsidR="00C0209B" w:rsidRDefault="00C0209B" w:rsidP="00C0209B">
      <w:pPr>
        <w:widowControl/>
        <w:tabs>
          <w:tab w:val="left" w:pos="1134"/>
        </w:tabs>
        <w:adjustRightInd/>
        <w:spacing w:line="240" w:lineRule="auto"/>
        <w:ind w:left="720" w:right="-50"/>
        <w:jc w:val="right"/>
        <w:textAlignment w:val="auto"/>
        <w:rPr>
          <w:sz w:val="22"/>
          <w:szCs w:val="22"/>
        </w:rPr>
      </w:pPr>
    </w:p>
    <w:p w:rsidR="00C0209B" w:rsidRDefault="00C0209B" w:rsidP="00C0209B">
      <w:pPr>
        <w:widowControl/>
        <w:tabs>
          <w:tab w:val="left" w:pos="1134"/>
        </w:tabs>
        <w:adjustRightInd/>
        <w:spacing w:line="240" w:lineRule="auto"/>
        <w:ind w:left="720" w:right="-50"/>
        <w:jc w:val="right"/>
        <w:textAlignment w:val="auto"/>
        <w:rPr>
          <w:snapToGrid w:val="0"/>
          <w:color w:val="000000"/>
          <w:sz w:val="22"/>
          <w:szCs w:val="22"/>
        </w:rPr>
      </w:pPr>
    </w:p>
    <w:p w:rsidR="0020277E" w:rsidRDefault="0020277E" w:rsidP="0020277E">
      <w:pPr>
        <w:spacing w:line="240" w:lineRule="auto"/>
        <w:jc w:val="center"/>
        <w:rPr>
          <w:b/>
          <w:sz w:val="22"/>
          <w:szCs w:val="22"/>
        </w:rPr>
      </w:pPr>
      <w:r w:rsidRPr="0080328F">
        <w:rPr>
          <w:b/>
          <w:sz w:val="22"/>
          <w:szCs w:val="22"/>
        </w:rPr>
        <w:t>Предусмотренная статьей 32.1 Федерального закона «Об акционерных обществах» информация об акционерных соглашениях, заключенных в течение года до даты проведения годового Общего собрания акционеров</w:t>
      </w:r>
      <w:r>
        <w:rPr>
          <w:b/>
          <w:sz w:val="22"/>
          <w:szCs w:val="22"/>
        </w:rPr>
        <w:t xml:space="preserve"> </w:t>
      </w:r>
    </w:p>
    <w:p w:rsidR="0020277E" w:rsidRDefault="0020277E" w:rsidP="0020277E">
      <w:pPr>
        <w:spacing w:line="240" w:lineRule="auto"/>
        <w:jc w:val="center"/>
        <w:rPr>
          <w:b/>
          <w:sz w:val="22"/>
          <w:szCs w:val="22"/>
        </w:rPr>
      </w:pPr>
      <w:r w:rsidRPr="007773BD">
        <w:rPr>
          <w:b/>
          <w:sz w:val="22"/>
          <w:szCs w:val="22"/>
        </w:rPr>
        <w:t>Акционерного общества «Управляющая компания «РЕГИОН Инвестиции»</w:t>
      </w:r>
    </w:p>
    <w:p w:rsidR="0020277E" w:rsidRPr="0080328F" w:rsidRDefault="0020277E" w:rsidP="0020277E">
      <w:pPr>
        <w:spacing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(далее – «Общество»)</w:t>
      </w:r>
    </w:p>
    <w:p w:rsidR="0020277E" w:rsidRPr="0080328F" w:rsidRDefault="0020277E" w:rsidP="0020277E">
      <w:pPr>
        <w:spacing w:line="240" w:lineRule="auto"/>
        <w:rPr>
          <w:sz w:val="22"/>
          <w:szCs w:val="22"/>
        </w:rPr>
      </w:pPr>
    </w:p>
    <w:p w:rsidR="0020277E" w:rsidRPr="0080328F" w:rsidRDefault="0020277E" w:rsidP="0020277E">
      <w:pPr>
        <w:spacing w:line="240" w:lineRule="auto"/>
        <w:rPr>
          <w:sz w:val="22"/>
          <w:szCs w:val="22"/>
        </w:rPr>
      </w:pPr>
    </w:p>
    <w:p w:rsidR="0020277E" w:rsidRPr="0080328F" w:rsidRDefault="0020277E" w:rsidP="0020277E">
      <w:pPr>
        <w:spacing w:line="240" w:lineRule="auto"/>
        <w:ind w:firstLine="567"/>
        <w:rPr>
          <w:sz w:val="22"/>
          <w:szCs w:val="22"/>
        </w:rPr>
      </w:pPr>
      <w:r w:rsidRPr="0080328F">
        <w:rPr>
          <w:sz w:val="22"/>
          <w:szCs w:val="22"/>
        </w:rPr>
        <w:t xml:space="preserve">Уведомления </w:t>
      </w:r>
      <w:r w:rsidRPr="000C24D7">
        <w:rPr>
          <w:sz w:val="22"/>
          <w:szCs w:val="22"/>
        </w:rPr>
        <w:t xml:space="preserve">акционеров </w:t>
      </w:r>
      <w:r>
        <w:rPr>
          <w:sz w:val="22"/>
          <w:szCs w:val="22"/>
        </w:rPr>
        <w:t>Общества</w:t>
      </w:r>
      <w:r w:rsidRPr="000C24D7">
        <w:rPr>
          <w:sz w:val="22"/>
          <w:szCs w:val="22"/>
        </w:rPr>
        <w:t xml:space="preserve"> о фактах заключения акционерных соглашений в течение года до </w:t>
      </w:r>
      <w:r w:rsidRPr="007773BD">
        <w:rPr>
          <w:sz w:val="22"/>
          <w:szCs w:val="22"/>
        </w:rPr>
        <w:t xml:space="preserve">даты проведения годового Общего собрания акционеров </w:t>
      </w:r>
      <w:r>
        <w:rPr>
          <w:sz w:val="22"/>
          <w:szCs w:val="22"/>
        </w:rPr>
        <w:t xml:space="preserve">Общества </w:t>
      </w:r>
      <w:r w:rsidRPr="000C24D7">
        <w:rPr>
          <w:sz w:val="22"/>
          <w:szCs w:val="22"/>
        </w:rPr>
        <w:t>в Общество не поступали.</w:t>
      </w:r>
    </w:p>
    <w:p w:rsidR="0020277E" w:rsidRPr="0080328F" w:rsidRDefault="0020277E" w:rsidP="0020277E">
      <w:pPr>
        <w:spacing w:line="240" w:lineRule="auto"/>
        <w:rPr>
          <w:sz w:val="22"/>
          <w:szCs w:val="22"/>
        </w:rPr>
      </w:pPr>
    </w:p>
    <w:p w:rsidR="0020277E" w:rsidRPr="0080328F" w:rsidRDefault="0020277E" w:rsidP="0020277E">
      <w:pPr>
        <w:spacing w:line="240" w:lineRule="auto"/>
        <w:rPr>
          <w:sz w:val="22"/>
          <w:szCs w:val="22"/>
        </w:rPr>
      </w:pPr>
    </w:p>
    <w:p w:rsidR="0020277E" w:rsidRDefault="0020277E" w:rsidP="001A0F58">
      <w:pPr>
        <w:spacing w:line="240" w:lineRule="auto"/>
        <w:rPr>
          <w:sz w:val="22"/>
          <w:szCs w:val="22"/>
        </w:rPr>
      </w:pPr>
      <w:r w:rsidRPr="0080328F">
        <w:rPr>
          <w:sz w:val="22"/>
          <w:szCs w:val="22"/>
        </w:rPr>
        <w:t xml:space="preserve">Генеральный директор Общества                          </w:t>
      </w:r>
      <w:r w:rsidR="001A0F58">
        <w:rPr>
          <w:sz w:val="22"/>
          <w:szCs w:val="22"/>
        </w:rPr>
        <w:tab/>
      </w:r>
      <w:bookmarkStart w:id="0" w:name="_GoBack"/>
      <w:bookmarkEnd w:id="0"/>
      <w:r w:rsidRPr="0080328F">
        <w:rPr>
          <w:sz w:val="22"/>
          <w:szCs w:val="22"/>
        </w:rPr>
        <w:t xml:space="preserve">                             </w:t>
      </w:r>
      <w:r>
        <w:rPr>
          <w:sz w:val="22"/>
          <w:szCs w:val="22"/>
        </w:rPr>
        <w:t>С.В. Ипатова</w:t>
      </w:r>
    </w:p>
    <w:p w:rsidR="0020277E" w:rsidRPr="001A0F58" w:rsidRDefault="001A0F58" w:rsidP="001A0F58">
      <w:pPr>
        <w:spacing w:line="240" w:lineRule="auto"/>
        <w:rPr>
          <w:sz w:val="22"/>
          <w:szCs w:val="22"/>
          <w:lang w:val="en-US"/>
        </w:rPr>
      </w:pPr>
      <w:r>
        <w:rPr>
          <w:sz w:val="22"/>
          <w:szCs w:val="22"/>
        </w:rPr>
        <w:t>«02» июня 2020 года</w:t>
      </w:r>
    </w:p>
    <w:p w:rsidR="006F3663" w:rsidRDefault="006F3663"/>
    <w:sectPr w:rsidR="006F36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77E"/>
    <w:rsid w:val="000511A5"/>
    <w:rsid w:val="00065DC2"/>
    <w:rsid w:val="00150016"/>
    <w:rsid w:val="001A0F58"/>
    <w:rsid w:val="0020277E"/>
    <w:rsid w:val="00505A7A"/>
    <w:rsid w:val="006F3663"/>
    <w:rsid w:val="007E5C6A"/>
    <w:rsid w:val="00815482"/>
    <w:rsid w:val="00A55ED9"/>
    <w:rsid w:val="00AC45F5"/>
    <w:rsid w:val="00C0209B"/>
    <w:rsid w:val="00D3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77E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77E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Софья Сергеевна</dc:creator>
  <cp:lastModifiedBy>Данилова Софья Сергеевна</cp:lastModifiedBy>
  <cp:revision>7</cp:revision>
  <dcterms:created xsi:type="dcterms:W3CDTF">2020-03-04T13:14:00Z</dcterms:created>
  <dcterms:modified xsi:type="dcterms:W3CDTF">2020-05-28T09:16:00Z</dcterms:modified>
</cp:coreProperties>
</file>